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82" w:rsidRDefault="002E5882" w:rsidP="002E5882">
      <w:pPr>
        <w:pStyle w:val="Default"/>
        <w:jc w:val="right"/>
        <w:rPr>
          <w:rFonts w:ascii="Arial" w:hAnsi="Arial" w:cs="Arial"/>
        </w:rPr>
      </w:pPr>
    </w:p>
    <w:p w:rsidR="002E5882" w:rsidRDefault="002E5882" w:rsidP="002E5882">
      <w:pPr>
        <w:pStyle w:val="Default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</w:rPr>
        <w:t>Załącznik nr 2</w:t>
      </w:r>
    </w:p>
    <w:p w:rsidR="002E5882" w:rsidRPr="00887FC1" w:rsidRDefault="006E482C" w:rsidP="002E5882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MOW-1/12</w:t>
      </w:r>
      <w:r w:rsidR="002E5882">
        <w:rPr>
          <w:rFonts w:ascii="Arial" w:hAnsi="Arial" w:cs="Arial"/>
          <w:color w:val="auto"/>
        </w:rPr>
        <w:t>/2021</w:t>
      </w:r>
    </w:p>
    <w:p w:rsidR="002E5882" w:rsidRPr="001426AA" w:rsidRDefault="002E5882" w:rsidP="002E5882">
      <w:pPr>
        <w:tabs>
          <w:tab w:val="left" w:pos="5760"/>
        </w:tabs>
        <w:rPr>
          <w:rFonts w:ascii="Arial" w:hAnsi="Arial" w:cs="Arial"/>
        </w:rPr>
      </w:pPr>
    </w:p>
    <w:p w:rsidR="002E5882" w:rsidRDefault="002E5882" w:rsidP="002E5882">
      <w:pPr>
        <w:jc w:val="center"/>
        <w:rPr>
          <w:rFonts w:ascii="Arial" w:hAnsi="Arial" w:cs="Arial"/>
          <w:b/>
          <w:bCs/>
        </w:rPr>
      </w:pPr>
      <w:r w:rsidRPr="00FF6FF1">
        <w:rPr>
          <w:rFonts w:ascii="Arial" w:hAnsi="Arial" w:cs="Arial"/>
          <w:b/>
          <w:bCs/>
        </w:rPr>
        <w:t>FORMULARZ CENOWY</w:t>
      </w:r>
      <w:r>
        <w:rPr>
          <w:rFonts w:ascii="Arial" w:hAnsi="Arial" w:cs="Arial"/>
          <w:b/>
          <w:bCs/>
        </w:rPr>
        <w:t xml:space="preserve">–   </w:t>
      </w:r>
      <w:r w:rsidRPr="004473A7">
        <w:rPr>
          <w:rFonts w:ascii="Arial" w:hAnsi="Arial" w:cs="Arial"/>
          <w:b/>
          <w:bCs/>
          <w:u w:val="single"/>
        </w:rPr>
        <w:t xml:space="preserve">ZADANIE NR </w:t>
      </w:r>
      <w:r>
        <w:rPr>
          <w:rFonts w:ascii="Arial" w:hAnsi="Arial" w:cs="Arial"/>
          <w:b/>
          <w:bCs/>
          <w:u w:val="single"/>
        </w:rPr>
        <w:t>3 (</w:t>
      </w:r>
      <w:r w:rsidRPr="004473A7">
        <w:rPr>
          <w:rFonts w:ascii="Arial" w:hAnsi="Arial" w:cs="Arial"/>
          <w:b/>
          <w:bCs/>
          <w:u w:val="single"/>
        </w:rPr>
        <w:t>ARTYKUŁY MLECZARSKIE</w:t>
      </w:r>
      <w:r>
        <w:rPr>
          <w:rFonts w:ascii="Arial" w:hAnsi="Arial" w:cs="Arial"/>
          <w:b/>
          <w:bCs/>
        </w:rPr>
        <w:t>)</w:t>
      </w:r>
    </w:p>
    <w:p w:rsidR="002E5882" w:rsidRPr="00903A1C" w:rsidRDefault="002E5882" w:rsidP="002E5882"/>
    <w:p w:rsidR="002E5882" w:rsidRPr="0096562E" w:rsidRDefault="002E5882" w:rsidP="002E588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</w:rPr>
      </w:pPr>
    </w:p>
    <w:tbl>
      <w:tblPr>
        <w:tblW w:w="1478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0"/>
        <w:gridCol w:w="5594"/>
        <w:gridCol w:w="1276"/>
        <w:gridCol w:w="1698"/>
        <w:gridCol w:w="1279"/>
        <w:gridCol w:w="1561"/>
        <w:gridCol w:w="1769"/>
        <w:gridCol w:w="20"/>
        <w:gridCol w:w="1112"/>
      </w:tblGrid>
      <w:tr w:rsidR="002E5882" w:rsidRPr="004116B9" w:rsidTr="004966FF">
        <w:trPr>
          <w:trHeight w:val="720"/>
        </w:trPr>
        <w:tc>
          <w:tcPr>
            <w:tcW w:w="480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  <w:p w:rsidR="002E5882" w:rsidRPr="009668A1" w:rsidRDefault="002E5882" w:rsidP="00496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4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 produktu, szczegółowy opis przedmiotu zamówienia</w:t>
            </w:r>
          </w:p>
        </w:tc>
        <w:tc>
          <w:tcPr>
            <w:tcW w:w="1276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698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* należy podać gramaturę proponowaną</w:t>
            </w:r>
          </w:p>
        </w:tc>
        <w:tc>
          <w:tcPr>
            <w:tcW w:w="1279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Ilość artykułów</w:t>
            </w:r>
          </w:p>
        </w:tc>
        <w:tc>
          <w:tcPr>
            <w:tcW w:w="1561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789" w:type="dxa"/>
            <w:gridSpan w:val="2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netto</w:t>
            </w:r>
          </w:p>
          <w:p w:rsidR="002E5882" w:rsidRPr="009668A1" w:rsidRDefault="002E5882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/kol. 5x 6</w:t>
            </w:r>
            <w:r w:rsidRPr="009668A1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112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VAT w %</w:t>
            </w:r>
          </w:p>
        </w:tc>
      </w:tr>
      <w:tr w:rsidR="002E5882" w:rsidRPr="004116B9" w:rsidTr="004966FF">
        <w:trPr>
          <w:trHeight w:val="200"/>
        </w:trPr>
        <w:tc>
          <w:tcPr>
            <w:tcW w:w="480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594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9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1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89" w:type="dxa"/>
            <w:gridSpan w:val="2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12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DESER MLECZNY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opakowanie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od 150 do </w:t>
            </w:r>
            <w:r w:rsidRPr="00790297">
              <w:rPr>
                <w:rFonts w:ascii="Tahoma" w:hAnsi="Tahoma" w:cs="Tahoma"/>
                <w:color w:val="000000"/>
                <w:sz w:val="16"/>
                <w:szCs w:val="16"/>
              </w:rPr>
              <w:t>200 g, konsystencja jednolita satynowa, o zawarto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ści cukru nie więcej niż 13,5 g cukru na 100 g/ml produktu gotowego do spożycia,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  <w:r w:rsidR="002E5882">
              <w:rPr>
                <w:rFonts w:ascii="Arial" w:hAnsi="Arial" w:cs="Arial"/>
                <w:b/>
                <w:color w:val="000000"/>
              </w:rPr>
              <w:t>5</w:t>
            </w:r>
            <w:r w:rsidR="002E5882"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JOGURT TYPU GRECKIEGO</w:t>
            </w:r>
          </w:p>
          <w:p w:rsidR="002E5882" w:rsidRPr="00531701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opakowanie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od 150 do 33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konsystencja gęsta, kremowa, naturalny,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JOGURT MUSLI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lub równoważny, z dodatkiem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musli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(zbóż) i owoców,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opakowanie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od 150 do 33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0 g</w:t>
            </w:r>
            <w:r w:rsidRPr="00531701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2E5882"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5594" w:type="dxa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JOGURT   OWOCOWY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opakowanie do 150 g</w:t>
            </w:r>
            <w:r w:rsidRPr="005317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co najmniej 3</w:t>
            </w:r>
            <w:r w:rsidRPr="005317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smaki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wyprodukowany z mleka znormalizowanego, zagęszczonego przez dodatek odtłuszczonego mleka w proszku lub odparowaniem części wody, poddany procesowi pasteryzacji, barwa odpowiadająca smakowi,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CC1BA9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</w:t>
            </w:r>
            <w:r w:rsidR="002E5882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KEFIR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opakowanie od 200 do 250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napój wyprodukowany z mleka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pasteryzowanego o określonej zawartości tłuszczu, poddanego fermentacji, płyn jednolity, dopuszcza się lekkie wydzielenie serwatki, barwa biała z odcieniem lekko kremowym, smak i zapach lekko kwaśny do kwaśnego</w:t>
            </w:r>
            <w:r w:rsidRPr="002269E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</w:t>
            </w:r>
          </w:p>
          <w:p w:rsidR="002E5882" w:rsidRPr="00915128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lastRenderedPageBreak/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25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MARGARYNA DO   PIECZYWA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 właściwej barwie i konsystencji, smak i zapach swoisty, </w:t>
            </w:r>
            <w:r w:rsidRPr="006A56BC">
              <w:rPr>
                <w:rFonts w:ascii="Tahoma" w:hAnsi="Tahoma" w:cs="Tahoma"/>
                <w:color w:val="000000"/>
                <w:sz w:val="16"/>
                <w:szCs w:val="16"/>
              </w:rPr>
              <w:t>z dodatkiem masła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od 400 g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600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 opakowaniu plastikowym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min.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terminem przydatności 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spożycia 1 miesiąc od daty zakupu</w:t>
            </w:r>
          </w:p>
          <w:p w:rsidR="002E5882" w:rsidRPr="00450AD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25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MARGARYNA ZWYKŁA 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 właściwej barwie i konsystencji, smak i zapach swoisty,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kostka opakowanie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od 250 do 40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min. terminem przydatności do spożycia 1 miesiąc od daty zakupu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zawartość tłuszczu minimum 70%</w:t>
            </w: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8.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MASŁO ŚMIETANKOWE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Produkt wysokotłuszczowy otrzymany wyłącznie z mleka krowiego, jednostka starannie uformowana, barwa jednolita, powierzchnia gładka, sucha, konsystencja jednolita, zwarta, smarowna, dopuszcza się lekko twardą, zawartość tłuszczu minimum 8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%,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kostka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opakowanie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od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200 do 300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min. terminem przydatności do spożycia 14 dni od daty zakupu</w:t>
            </w: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50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9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5594" w:type="dxa"/>
          </w:tcPr>
          <w:p w:rsidR="002E5882" w:rsidRPr="007A2346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MLEKO  </w:t>
            </w:r>
          </w:p>
          <w:p w:rsidR="002E5882" w:rsidRPr="00D76E4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ciecz jednolita o barwie białej z odcieniem jasnokremowym lub białym, zapach i smak bez obcych posmaków i zapachów,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2 %zawartość tłuszczu,</w:t>
            </w:r>
            <w:r w:rsidRPr="002269ED">
              <w:rPr>
                <w:rFonts w:ascii="Tahoma" w:hAnsi="Tahoma" w:cs="Tahoma"/>
                <w:sz w:val="16"/>
                <w:szCs w:val="16"/>
              </w:rPr>
              <w:t>opakowanie 1 litrowe kartonowe, z min. terminem przydatności do spożycia 1 miesiąc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>itr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CC1BA9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425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594" w:type="dxa"/>
            <w:vAlign w:val="center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 FETA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lub równoważny, sałatkowo – kanapkowy, solankowy, opakowanie od 200 do 300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półtłusty, ser miękki, kruchy o barwie białej,</w:t>
            </w:r>
          </w:p>
          <w:p w:rsidR="002E5882" w:rsidRPr="00CF0CD4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t>11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sz w:val="22"/>
                <w:szCs w:val="22"/>
                <w:u w:val="single"/>
              </w:rPr>
              <w:t xml:space="preserve">SER TOPIONY </w:t>
            </w:r>
          </w:p>
          <w:p w:rsidR="002E5882" w:rsidRPr="001F780E" w:rsidRDefault="002E5882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 najmniej 3 smaki, kremowy, opakowanie bezpośrednie sera topionego powinno być nieuszkodzone, kształt poszczególnych jednostek opakunkowych regularny, powierzchnia gładka. Dopuszcza się nieznaczne odchylenia od regularnego kształtu. Barwa i konsystencja jednolita, bez ziarnistości, smarowny, smak i zapach charakterystyczny dla odpowiedniego sera naturalnego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I, z którego wyprodukowano ser topiony, ze swoistym posmakiem topienia.   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CC1BA9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23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 ŻÓŁTY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 kształcie blokowym, skóra gładka, miąższ elastyczny, jednolity w całym serze, barwa naturalna, jednolita w całym serze, smak i zapach delikatny, łagodny, aromatyczny, nie dopuszczalne są obce posmaki i zapach, zmiana barwy, objawy pleśnienia, fermentacji, jełczenie, psucie, zawartość tłuszczu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min. 45%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w opakowaniu foliowym od 1 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5 kg, dopuszczalne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odmiany: Gouda, Podlaski, Suwalski lub równoważny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, z min. terminem przydatności do spożycia 1 miesiąc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23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rPr>
          <w:trHeight w:val="983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13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 ŻÓŁTY WĘDZONY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 kształcie blokowym lub walca, skóra mocna, miąższ elastyczny, jednolity w całym serze, barwa naturalna, jednolita w całej masie, smak i zapach delikatny posmak wędzenia, łagodny, aromatyczny, nie dopuszczalne są </w:t>
            </w:r>
          </w:p>
          <w:p w:rsidR="002E5882" w:rsidRPr="00992374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obce posmaki i zapach, zmiana barwy, objawy pleśnienia, fermentacji, jełczenie, psucie,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min. terminem przydatności do spożycia 1 miesiąc od daty zakupu</w:t>
            </w:r>
          </w:p>
          <w:p w:rsidR="002E5882" w:rsidRPr="00F02E3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rPr>
          <w:trHeight w:val="1836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SEREK HOMOGENIZOWANY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opakowanie do 150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wyprodukowany z mleka, białka mleka, śmietanki, kultur bakterii mlekowych, produkt jednorodny barwy odpowiadającej białej do kremowej, smak słodki, lekki zapach i posmak, niedopuszczalny smak i zapach obcy,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min.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73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rPr>
          <w:trHeight w:val="2064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SEREK ŚMIETANKOWY TYPU ALMETTE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lub równoważny wyprodukowany z sera twardego i odtłuszczonego mleka w proszku, barwa biała, konsystencja puszysta, łatwa do smarowania, niedopuszczalny smak i zapach obcy, opakowanie od 100 do 200 g,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min. termi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nem przydatności do spożycia 1 miesiąc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CC1BA9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rPr>
          <w:trHeight w:val="1266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16.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SEREK TWAROGOWY</w:t>
            </w:r>
          </w:p>
          <w:p w:rsidR="002E5882" w:rsidRPr="00E3493F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opakowanie do 150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naturalny bez konserwantów i innych dodatków składający się z delikatnych ziaren twarożku zanurzonych w słodkiej śmietance, z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min.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CC1BA9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</w:t>
            </w:r>
            <w:r w:rsidR="002E588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rPr>
          <w:trHeight w:val="2108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17.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ŚMIETANA</w:t>
            </w:r>
          </w:p>
          <w:p w:rsidR="002E5882" w:rsidRPr="00E3493F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18 % </w:t>
            </w:r>
            <w:r w:rsidRPr="00F02E3D">
              <w:rPr>
                <w:rFonts w:ascii="Tahoma" w:hAnsi="Tahoma" w:cs="Tahoma"/>
                <w:color w:val="000000"/>
                <w:sz w:val="16"/>
                <w:szCs w:val="16"/>
              </w:rPr>
              <w:t>zawartość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tłuszczu,płyn jednorodny bez kłaczków ściętego sernika, bez postoju serwatki, barwy jednolitej i jasnokremowej do kremowej. Smak i zapach lekko czysty, lekko kwaśny, lekki zapach i posmak pasteryzacji, niedopuszczalny smak i zapach obcy. Konsystencja płynu gęstawa, jednolita w całej masie, homogenizowana, zawiesista,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w 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pakowaniu plastikowym od 150 do 200 g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</w:t>
            </w:r>
            <w:r w:rsidR="002E5882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2E5882">
        <w:trPr>
          <w:trHeight w:val="1954"/>
        </w:trPr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18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TWARÓG PÓŁTŁUSTY KRAJANKA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świeży, kostka wyprodukowana z mleka pasteryzowanego przez odpowiednią obróbkę z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krzepu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uzyskanego przez dodatek zakwasu czystych kultur mleczarskich lub zakwasu czystych kultur mleczarskich i podpuszczki. Smak i zapach delikatny, łagodny, aromatyczny, niedopuszczalne są obce posmaki, zapach, zmiana barwy, objawy pleśnienia, fermentacji, jełczenia,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w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opakowaniu papierowym od 0,8 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 kg</w:t>
            </w:r>
          </w:p>
          <w:p w:rsidR="002E5882" w:rsidRPr="006A56BC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E5882" w:rsidRPr="002269ED" w:rsidRDefault="006E482C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2E5882"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Tr="004966FF">
        <w:tblPrEx>
          <w:tblLook w:val="0000"/>
        </w:tblPrEx>
        <w:trPr>
          <w:gridAfter w:val="2"/>
          <w:wAfter w:w="1132" w:type="dxa"/>
          <w:trHeight w:val="560"/>
        </w:trPr>
        <w:tc>
          <w:tcPr>
            <w:tcW w:w="11888" w:type="dxa"/>
            <w:gridSpan w:val="6"/>
            <w:tcBorders>
              <w:right w:val="thinThickSmallGap" w:sz="24" w:space="0" w:color="auto"/>
            </w:tcBorders>
          </w:tcPr>
          <w:p w:rsidR="002E5882" w:rsidRDefault="002E5882" w:rsidP="004966FF">
            <w:pPr>
              <w:autoSpaceDE w:val="0"/>
              <w:autoSpaceDN w:val="0"/>
              <w:adjustRightInd w:val="0"/>
              <w:ind w:left="120"/>
              <w:rPr>
                <w:rFonts w:ascii="Arial" w:hAnsi="Arial" w:cs="Arial"/>
                <w:color w:val="000000"/>
                <w:sz w:val="18"/>
              </w:rPr>
            </w:pPr>
          </w:p>
          <w:p w:rsidR="002E5882" w:rsidRPr="00FF6FF1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Razem suma pozycji od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18</w:t>
            </w:r>
            <w:r w:rsidRPr="00FF6FF1">
              <w:rPr>
                <w:rFonts w:ascii="Arial" w:hAnsi="Arial" w:cs="Arial"/>
                <w:b/>
                <w:bCs/>
              </w:rPr>
              <w:t>WARTOŚĆ NETTO: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ind w:left="12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76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E5882" w:rsidRDefault="002E5882" w:rsidP="004966FF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2E5882" w:rsidRDefault="002E5882" w:rsidP="004966FF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2E5882" w:rsidRDefault="002E5882" w:rsidP="00496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2E5882" w:rsidRDefault="002E5882" w:rsidP="002E58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2E5882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lastRenderedPageBreak/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WARTOŚĆ </w:t>
            </w: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>NETTO</w:t>
            </w:r>
          </w:p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VAT W                                               </w:t>
            </w:r>
          </w:p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VAT W </w:t>
            </w: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>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lastRenderedPageBreak/>
              <w:t>WARTOŚĆ BRUTTO</w:t>
            </w:r>
          </w:p>
        </w:tc>
      </w:tr>
      <w:tr w:rsidR="002E5882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2E5882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2E5882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2E5882" w:rsidRPr="00CF633D" w:rsidRDefault="002E5882" w:rsidP="004966FF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2E5882" w:rsidRPr="002E5882" w:rsidRDefault="002E5882" w:rsidP="002E5882">
      <w:pPr>
        <w:pStyle w:val="Default"/>
        <w:rPr>
          <w:rFonts w:ascii="Arial" w:hAnsi="Arial" w:cs="Arial"/>
          <w:sz w:val="18"/>
          <w:szCs w:val="18"/>
        </w:rPr>
      </w:pP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</w:t>
      </w:r>
      <w:r>
        <w:rPr>
          <w:rFonts w:ascii="Arial" w:hAnsi="Arial" w:cs="Arial"/>
          <w:sz w:val="18"/>
          <w:szCs w:val="18"/>
        </w:rPr>
        <w:t>y</w:t>
      </w:r>
      <w:r w:rsidRPr="005A303F">
        <w:rPr>
          <w:rFonts w:ascii="Arial" w:hAnsi="Arial" w:cs="Arial"/>
          <w:sz w:val="18"/>
          <w:szCs w:val="18"/>
        </w:rPr>
        <w:t xml:space="preserve"> trzecia liczba po przecinku jest równa lub większa niż pięć, drugą liczbę po przecinku należy zaokrąglić w górę</w:t>
      </w: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bookmarkStart w:id="0" w:name="_GoBack"/>
      <w:bookmarkEnd w:id="0"/>
    </w:p>
    <w:p w:rsidR="002E5882" w:rsidRPr="00EC6C96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……………………………………………..</w:t>
      </w:r>
    </w:p>
    <w:p w:rsidR="002E5882" w:rsidRPr="003843D4" w:rsidRDefault="002E5882" w:rsidP="002E5882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2E5882" w:rsidRPr="002E5882" w:rsidRDefault="002E5882" w:rsidP="002E5882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</w:p>
    <w:sectPr w:rsidR="002E5882" w:rsidRPr="002E5882" w:rsidSect="002E5882">
      <w:pgSz w:w="16838" w:h="11906" w:orient="landscape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068E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882"/>
    <w:rsid w:val="002E5882"/>
    <w:rsid w:val="006E482C"/>
    <w:rsid w:val="009C392A"/>
    <w:rsid w:val="00CC1BA9"/>
    <w:rsid w:val="00CC4240"/>
    <w:rsid w:val="00DD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882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882"/>
    <w:pPr>
      <w:keepNext/>
      <w:numPr>
        <w:numId w:val="1"/>
      </w:numPr>
      <w:autoSpaceDE w:val="0"/>
      <w:autoSpaceDN w:val="0"/>
      <w:adjustRightInd w:val="0"/>
      <w:outlineLvl w:val="0"/>
    </w:pPr>
    <w:rPr>
      <w:rFonts w:ascii="Tahoma-Bold" w:hAnsi="Tahoma-Bold"/>
      <w:b/>
      <w:bCs/>
      <w:color w:val="000000"/>
      <w:sz w:val="16"/>
      <w:szCs w:val="16"/>
    </w:rPr>
  </w:style>
  <w:style w:type="paragraph" w:styleId="Nagwek2">
    <w:name w:val="heading 2"/>
    <w:basedOn w:val="Normalny"/>
    <w:next w:val="Normalny"/>
    <w:link w:val="Nagwek2Znak"/>
    <w:qFormat/>
    <w:rsid w:val="002E5882"/>
    <w:pPr>
      <w:keepNext/>
      <w:numPr>
        <w:ilvl w:val="1"/>
        <w:numId w:val="1"/>
      </w:numPr>
      <w:outlineLvl w:val="1"/>
    </w:pPr>
    <w:rPr>
      <w:rFonts w:ascii="Tahoma" w:hAnsi="Tahoma" w:cs="Tahoma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882"/>
    <w:rPr>
      <w:rFonts w:ascii="Tahoma-Bold" w:eastAsia="Times New Roman" w:hAnsi="Tahoma-Bold" w:cs="Times New Roman"/>
      <w:b/>
      <w:bCs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2E5882"/>
    <w:rPr>
      <w:rFonts w:ascii="Tahoma" w:eastAsia="Times New Roman" w:hAnsi="Tahoma" w:cs="Tahoma"/>
      <w:b/>
      <w:sz w:val="16"/>
      <w:szCs w:val="16"/>
      <w:lang w:eastAsia="pl-PL"/>
    </w:rPr>
  </w:style>
  <w:style w:type="paragraph" w:customStyle="1" w:styleId="Default">
    <w:name w:val="Default"/>
    <w:rsid w:val="002E58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4</cp:revision>
  <dcterms:created xsi:type="dcterms:W3CDTF">2021-12-11T12:50:00Z</dcterms:created>
  <dcterms:modified xsi:type="dcterms:W3CDTF">2021-12-11T14:12:00Z</dcterms:modified>
</cp:coreProperties>
</file>